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jc w:val="both"/>
        <w:rPr>
          <w:rFonts w:hint="default"/>
          <w:color w:val="auto"/>
        </w:rPr>
      </w:pPr>
      <w:bookmarkStart w:id="0" w:name="_GoBack"/>
      <w:bookmarkEnd w:id="0"/>
      <w:r>
        <w:rPr>
          <w:rFonts w:hint="eastAsia" w:ascii="ＭＳ 明朝" w:hAnsi="ＭＳ 明朝" w:eastAsia="ＭＳ 明朝"/>
          <w:color w:val="auto"/>
          <w:kern w:val="2"/>
          <w:sz w:val="21"/>
        </w:rPr>
        <w:t>様式第９号（第１３条関係）</w:t>
      </w:r>
    </w:p>
    <w:p>
      <w:pPr>
        <w:pStyle w:val="0"/>
        <w:jc w:val="center"/>
        <w:textAlignment w:val="center"/>
        <w:rPr>
          <w:rFonts w:hint="default"/>
          <w:color w:val="auto"/>
        </w:rPr>
      </w:pPr>
      <w:r>
        <w:rPr>
          <w:rFonts w:hint="eastAsia" w:ascii="ＭＳ 明朝" w:hAnsi="ＭＳ 明朝" w:eastAsia="ＭＳ 明朝"/>
          <w:color w:val="auto"/>
          <w:kern w:val="2"/>
          <w:sz w:val="21"/>
        </w:rPr>
        <w:t>小規模事業者後継者支援事業実績報告書</w:t>
      </w:r>
    </w:p>
    <w:p>
      <w:pPr>
        <w:pStyle w:val="0"/>
        <w:jc w:val="right"/>
        <w:textAlignment w:val="center"/>
        <w:rPr>
          <w:rFonts w:hint="default"/>
          <w:color w:val="auto"/>
        </w:rPr>
      </w:pPr>
      <w:r>
        <w:rPr>
          <w:rFonts w:hint="eastAsia" w:ascii="ＭＳ 明朝" w:hAnsi="ＭＳ 明朝" w:eastAsia="ＭＳ 明朝"/>
          <w:color w:val="auto"/>
          <w:kern w:val="2"/>
          <w:sz w:val="21"/>
        </w:rPr>
        <w:t>年　　月　　日　　</w:t>
      </w:r>
    </w:p>
    <w:p>
      <w:pPr>
        <w:pStyle w:val="0"/>
        <w:jc w:val="both"/>
        <w:textAlignment w:val="center"/>
        <w:rPr>
          <w:rFonts w:hint="default"/>
          <w:color w:val="auto"/>
        </w:rPr>
      </w:pPr>
      <w:r>
        <w:rPr>
          <w:rFonts w:hint="eastAsia" w:ascii="ＭＳ 明朝" w:hAnsi="ＭＳ 明朝" w:eastAsia="ＭＳ 明朝"/>
          <w:color w:val="auto"/>
          <w:kern w:val="2"/>
          <w:sz w:val="21"/>
        </w:rPr>
        <w:t>　　（宛先）南砺市長</w:t>
      </w:r>
    </w:p>
    <w:p>
      <w:pPr>
        <w:pStyle w:val="0"/>
        <w:ind w:left="0" w:leftChars="0" w:firstLine="5100" w:firstLineChars="2550"/>
        <w:jc w:val="left"/>
        <w:textAlignment w:val="center"/>
        <w:rPr>
          <w:rFonts w:hint="default"/>
          <w:color w:val="auto"/>
        </w:rPr>
      </w:pPr>
      <w:r>
        <w:rPr>
          <w:rFonts w:hint="eastAsia" w:ascii="ＭＳ 明朝" w:hAnsi="ＭＳ 明朝" w:eastAsia="ＭＳ 明朝"/>
          <w:color w:val="auto"/>
          <w:kern w:val="2"/>
          <w:sz w:val="21"/>
        </w:rPr>
        <w:t>（申請者）</w:t>
      </w:r>
    </w:p>
    <w:p>
      <w:pPr>
        <w:pStyle w:val="0"/>
        <w:ind w:leftChars="0" w:firstLine="5250" w:firstLineChars="2625"/>
        <w:jc w:val="left"/>
        <w:textAlignment w:val="center"/>
        <w:rPr>
          <w:rFonts w:hint="default"/>
          <w:color w:val="auto"/>
        </w:rPr>
      </w:pPr>
      <w:r>
        <w:rPr>
          <w:rFonts w:hint="eastAsia" w:ascii="ＭＳ 明朝" w:hAnsi="ＭＳ 明朝" w:eastAsia="ＭＳ 明朝"/>
          <w:color w:val="auto"/>
          <w:kern w:val="2"/>
          <w:sz w:val="21"/>
        </w:rPr>
        <w:t>所在地</w:t>
      </w:r>
    </w:p>
    <w:p>
      <w:pPr>
        <w:pStyle w:val="0"/>
        <w:ind w:leftChars="0" w:firstLine="5250" w:firstLineChars="2625"/>
        <w:jc w:val="left"/>
        <w:textAlignment w:val="center"/>
        <w:rPr>
          <w:rFonts w:hint="default"/>
          <w:color w:val="auto"/>
        </w:rPr>
      </w:pPr>
      <w:r>
        <w:rPr>
          <w:rFonts w:hint="eastAsia" w:ascii="ＭＳ 明朝" w:hAnsi="ＭＳ 明朝" w:eastAsia="ＭＳ 明朝"/>
          <w:color w:val="auto"/>
          <w:kern w:val="2"/>
          <w:sz w:val="21"/>
        </w:rPr>
        <w:t>事業所名</w:t>
      </w:r>
    </w:p>
    <w:p>
      <w:pPr>
        <w:pStyle w:val="0"/>
        <w:ind w:leftChars="0" w:firstLine="5250" w:firstLineChars="2625"/>
        <w:jc w:val="left"/>
        <w:textAlignment w:val="center"/>
        <w:rPr>
          <w:rFonts w:hint="default"/>
          <w:color w:val="auto"/>
        </w:rPr>
      </w:pPr>
      <w:r>
        <w:rPr>
          <w:rFonts w:hint="eastAsia" w:ascii="ＭＳ 明朝" w:hAnsi="ＭＳ 明朝" w:eastAsia="ＭＳ 明朝"/>
          <w:color w:val="auto"/>
          <w:kern w:val="2"/>
          <w:sz w:val="21"/>
        </w:rPr>
        <w:t>代表者名</w:t>
      </w:r>
    </w:p>
    <w:p>
      <w:pPr>
        <w:pStyle w:val="0"/>
        <w:jc w:val="both"/>
        <w:textAlignment w:val="center"/>
        <w:rPr>
          <w:rFonts w:hint="default"/>
          <w:color w:val="auto"/>
        </w:rPr>
      </w:pPr>
    </w:p>
    <w:p>
      <w:pPr>
        <w:pStyle w:val="0"/>
        <w:ind w:left="210" w:hanging="210"/>
        <w:jc w:val="both"/>
        <w:textAlignment w:val="center"/>
        <w:rPr>
          <w:rFonts w:hint="default"/>
          <w:color w:val="auto"/>
        </w:rPr>
      </w:pPr>
      <w:r>
        <w:rPr>
          <w:rFonts w:hint="eastAsia" w:ascii="ＭＳ 明朝" w:hAnsi="ＭＳ 明朝" w:eastAsia="ＭＳ 明朝"/>
          <w:color w:val="auto"/>
          <w:kern w:val="2"/>
          <w:sz w:val="21"/>
        </w:rPr>
        <w:t>　　　　　　年　　月　　日付け南砺市指令　　第　　　　号で補助金交付決定の通知があった南砺市小規模事業者後継者支援事業を次のとおり実施したので、南砺市小規模事業者後継者支援事業補助金交付要綱第１３条の規定により、関係書類を添えて提出します。</w:t>
      </w:r>
    </w:p>
    <w:p>
      <w:pPr>
        <w:pStyle w:val="0"/>
        <w:jc w:val="both"/>
        <w:textAlignment w:val="center"/>
        <w:rPr>
          <w:rFonts w:hint="default"/>
          <w:color w:val="auto"/>
        </w:rPr>
      </w:pPr>
    </w:p>
    <w:p>
      <w:pPr>
        <w:pStyle w:val="0"/>
        <w:jc w:val="both"/>
        <w:textAlignment w:val="center"/>
        <w:rPr>
          <w:rFonts w:hint="default"/>
          <w:color w:val="auto"/>
        </w:rPr>
      </w:pPr>
      <w:r>
        <w:rPr>
          <w:rFonts w:hint="eastAsia" w:ascii="ＭＳ 明朝" w:hAnsi="ＭＳ 明朝" w:eastAsia="ＭＳ 明朝"/>
          <w:color w:val="auto"/>
          <w:kern w:val="2"/>
          <w:sz w:val="21"/>
        </w:rPr>
        <w:t>　１　経費内容及び財源内訳</w:t>
      </w:r>
    </w:p>
    <w:p>
      <w:pPr>
        <w:pStyle w:val="0"/>
        <w:jc w:val="right"/>
        <w:rPr>
          <w:rFonts w:hint="default"/>
          <w:color w:val="auto"/>
        </w:rPr>
      </w:pPr>
      <w:r>
        <w:rPr>
          <w:rFonts w:hint="eastAsia" w:ascii="ＭＳ 明朝" w:hAnsi="ＭＳ 明朝" w:eastAsia="ＭＳ 明朝"/>
          <w:color w:val="auto"/>
          <w:kern w:val="2"/>
          <w:sz w:val="21"/>
        </w:rPr>
        <w:t>（単位：円）　</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14"/>
        <w:gridCol w:w="1917"/>
        <w:gridCol w:w="1914"/>
        <w:gridCol w:w="1915"/>
        <w:gridCol w:w="847"/>
      </w:tblGrid>
      <w:tr>
        <w:trPr>
          <w:cantSplit/>
          <w:trHeight w:val="400" w:hRule="exact"/>
        </w:trPr>
        <w:tc>
          <w:tcPr>
            <w:tcW w:w="38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補助対象経費</w:t>
            </w:r>
          </w:p>
        </w:tc>
        <w:tc>
          <w:tcPr>
            <w:tcW w:w="38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補助対象経費の財源内訳</w:t>
            </w:r>
          </w:p>
        </w:tc>
        <w:tc>
          <w:tcPr>
            <w:tcW w:w="84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spacing w:val="105"/>
                <w:kern w:val="2"/>
                <w:sz w:val="21"/>
              </w:rPr>
              <w:t>備</w:t>
            </w:r>
            <w:r>
              <w:rPr>
                <w:rFonts w:hint="eastAsia" w:ascii="ＭＳ 明朝" w:hAnsi="ＭＳ 明朝" w:eastAsia="ＭＳ 明朝"/>
                <w:color w:val="auto"/>
                <w:kern w:val="2"/>
                <w:sz w:val="21"/>
              </w:rPr>
              <w:t>考</w:t>
            </w:r>
          </w:p>
        </w:tc>
      </w:tr>
      <w:tr>
        <w:trPr>
          <w:cantSplit/>
          <w:trHeight w:val="400" w:hRule="exact"/>
        </w:trPr>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経費内訳</w:t>
            </w:r>
          </w:p>
        </w:tc>
        <w:tc>
          <w:tcPr>
            <w:tcW w:w="19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spacing w:val="105"/>
                <w:kern w:val="2"/>
                <w:sz w:val="21"/>
              </w:rPr>
              <w:t>金</w:t>
            </w:r>
            <w:r>
              <w:rPr>
                <w:rFonts w:hint="eastAsia" w:ascii="ＭＳ 明朝" w:hAnsi="ＭＳ 明朝" w:eastAsia="ＭＳ 明朝"/>
                <w:color w:val="auto"/>
                <w:kern w:val="2"/>
                <w:sz w:val="21"/>
              </w:rPr>
              <w:t>額（税抜）</w:t>
            </w:r>
          </w:p>
        </w:tc>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市補助額</w:t>
            </w: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自己負担額</w:t>
            </w:r>
          </w:p>
        </w:tc>
        <w:tc>
          <w:tcPr>
            <w:tcW w:w="84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rPr>
            </w:pPr>
          </w:p>
        </w:tc>
      </w:tr>
      <w:tr>
        <w:trPr>
          <w:cantSplit/>
          <w:trHeight w:val="1504" w:hRule="exact"/>
        </w:trPr>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p>
            <w:pPr>
              <w:pStyle w:val="0"/>
              <w:jc w:val="both"/>
              <w:textAlignment w:val="center"/>
              <w:rPr>
                <w:rFonts w:hint="default"/>
                <w:color w:val="auto"/>
              </w:rPr>
            </w:pPr>
          </w:p>
          <w:p>
            <w:pPr>
              <w:pStyle w:val="0"/>
              <w:jc w:val="both"/>
              <w:textAlignment w:val="center"/>
              <w:rPr>
                <w:rFonts w:hint="default"/>
                <w:color w:val="auto"/>
              </w:rPr>
            </w:pPr>
          </w:p>
          <w:p>
            <w:pPr>
              <w:pStyle w:val="0"/>
              <w:jc w:val="both"/>
              <w:textAlignment w:val="center"/>
              <w:rPr>
                <w:rFonts w:hint="default"/>
                <w:color w:val="auto"/>
              </w:rPr>
            </w:pPr>
          </w:p>
          <w:p>
            <w:pPr>
              <w:pStyle w:val="0"/>
              <w:jc w:val="both"/>
              <w:textAlignment w:val="center"/>
              <w:rPr>
                <w:rFonts w:hint="default"/>
                <w:color w:val="auto"/>
              </w:rPr>
            </w:pPr>
          </w:p>
        </w:tc>
        <w:tc>
          <w:tcPr>
            <w:tcW w:w="19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r>
      <w:tr>
        <w:trPr>
          <w:trHeight w:val="427" w:hRule="exact"/>
        </w:trPr>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計</w:t>
            </w:r>
          </w:p>
        </w:tc>
        <w:tc>
          <w:tcPr>
            <w:tcW w:w="19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rPr>
            </w:pPr>
            <w:r>
              <w:rPr>
                <w:rFonts w:hint="eastAsia" w:ascii="ＭＳ 明朝" w:hAnsi="ＭＳ 明朝" w:eastAsia="ＭＳ 明朝"/>
                <w:color w:val="auto"/>
                <w:kern w:val="2"/>
                <w:sz w:val="21"/>
              </w:rPr>
              <w:t>　</w:t>
            </w:r>
          </w:p>
        </w:tc>
      </w:tr>
    </w:tbl>
    <w:p>
      <w:pPr>
        <w:pStyle w:val="0"/>
        <w:jc w:val="both"/>
        <w:textAlignment w:val="center"/>
        <w:rPr>
          <w:rFonts w:hint="default"/>
          <w:color w:val="auto"/>
        </w:rPr>
      </w:pPr>
    </w:p>
    <w:p>
      <w:pPr>
        <w:pStyle w:val="0"/>
        <w:jc w:val="both"/>
        <w:textAlignment w:val="center"/>
        <w:rPr>
          <w:rFonts w:hint="default"/>
          <w:color w:val="auto"/>
        </w:rPr>
      </w:pPr>
      <w:r>
        <w:rPr>
          <w:rFonts w:hint="eastAsia" w:ascii="ＭＳ 明朝" w:hAnsi="ＭＳ 明朝" w:eastAsia="ＭＳ 明朝"/>
          <w:color w:val="auto"/>
          <w:kern w:val="2"/>
          <w:sz w:val="21"/>
        </w:rPr>
        <w:t>　２　事業概要</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43"/>
        <w:gridCol w:w="6662"/>
      </w:tblGrid>
      <w:tr>
        <w:trPr>
          <w:trHeight w:val="397"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実施場所</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rPr>
            </w:pPr>
          </w:p>
        </w:tc>
      </w:tr>
      <w:tr>
        <w:trPr>
          <w:trHeight w:val="397"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実施期間</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rPr>
            </w:pPr>
          </w:p>
        </w:tc>
      </w:tr>
      <w:tr>
        <w:trPr>
          <w:trHeight w:val="1984"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実施内容・成果</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rPr>
            </w:pPr>
          </w:p>
        </w:tc>
      </w:tr>
    </w:tbl>
    <w:p>
      <w:pPr>
        <w:pStyle w:val="0"/>
        <w:jc w:val="both"/>
        <w:textAlignment w:val="center"/>
        <w:rPr>
          <w:rFonts w:hint="default"/>
          <w:color w:val="auto"/>
        </w:rPr>
      </w:pPr>
    </w:p>
    <w:p>
      <w:pPr>
        <w:pStyle w:val="0"/>
        <w:jc w:val="both"/>
        <w:textAlignment w:val="center"/>
        <w:rPr>
          <w:rFonts w:hint="default"/>
          <w:color w:val="auto"/>
        </w:rPr>
      </w:pPr>
      <w:r>
        <w:rPr>
          <w:rFonts w:hint="eastAsia" w:ascii="ＭＳ 明朝" w:hAnsi="ＭＳ 明朝" w:eastAsia="ＭＳ 明朝"/>
          <w:color w:val="auto"/>
          <w:kern w:val="2"/>
          <w:sz w:val="21"/>
        </w:rPr>
        <w:t>　３　添付する書類</w:t>
      </w:r>
    </w:p>
    <w:p>
      <w:pPr>
        <w:pStyle w:val="0"/>
        <w:jc w:val="both"/>
        <w:textAlignment w:val="center"/>
        <w:rPr>
          <w:rFonts w:hint="default"/>
          <w:color w:val="auto"/>
        </w:rPr>
      </w:pPr>
      <w:r>
        <w:rPr>
          <w:rFonts w:hint="eastAsia" w:ascii="ＭＳ 明朝" w:hAnsi="ＭＳ 明朝" w:eastAsia="ＭＳ 明朝"/>
          <w:color w:val="auto"/>
          <w:kern w:val="2"/>
          <w:sz w:val="21"/>
        </w:rPr>
        <w:t>　　経費の支出に係る証拠書類（現場写真、工事図面、請求書・領収書等）</w:t>
      </w:r>
    </w:p>
    <w:p>
      <w:pPr>
        <w:pStyle w:val="0"/>
        <w:wordWrap w:val="0"/>
        <w:autoSpaceDE w:val="0"/>
        <w:autoSpaceDN w:val="0"/>
        <w:ind w:left="218" w:right="-17" w:hanging="218"/>
        <w:rPr>
          <w:rFonts w:hint="default"/>
        </w:rPr>
      </w:pPr>
    </w:p>
    <w:p>
      <w:pPr>
        <w:pStyle w:val="0"/>
        <w:rPr>
          <w:rFonts w:hint="default"/>
        </w:rPr>
      </w:pPr>
    </w:p>
    <w:sectPr>
      <w:pgSz w:w="11906" w:h="16838"/>
      <w:pgMar w:top="1701" w:right="1701" w:bottom="1701" w:left="1701" w:header="283" w:footer="283" w:gutter="0"/>
      <w:cols w:space="720"/>
      <w:textDirection w:val="lrTb"/>
      <w:docGrid w:type="linesAndChars" w:linePitch="335" w:charSpace="-16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51"/>
  <w:defaultTableStyle w:val="29"/>
  <w:drawingGridHorizontalSpacing w:val="211"/>
  <w:drawingGridVerticalSpacing w:val="167"/>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alutation"/>
    <w:basedOn w:val="0"/>
    <w:next w:val="0"/>
    <w:link w:val="0"/>
    <w:uiPriority w:val="0"/>
  </w:style>
  <w:style w:type="paragraph" w:styleId="16">
    <w:name w:val="Closing"/>
    <w:basedOn w:val="0"/>
    <w:next w:val="0"/>
    <w:link w:val="0"/>
    <w:uiPriority w:val="0"/>
    <w:pPr>
      <w:jc w:val="right"/>
    </w:pPr>
  </w:style>
  <w:style w:type="paragraph" w:styleId="17">
    <w:name w:val="Body Text"/>
    <w:basedOn w:val="0"/>
    <w:next w:val="17"/>
    <w:link w:val="0"/>
    <w:uiPriority w:val="0"/>
    <w:rPr>
      <w:sz w:val="21"/>
    </w:rPr>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Balloon Text"/>
    <w:basedOn w:val="0"/>
    <w:next w:val="20"/>
    <w:link w:val="0"/>
    <w:uiPriority w:val="0"/>
    <w:semiHidden/>
    <w:rPr>
      <w:rFonts w:ascii="Arial" w:hAnsi="Arial" w:eastAsia="ＭＳ ゴシック"/>
      <w:sz w:val="18"/>
    </w:rPr>
  </w:style>
  <w:style w:type="paragraph" w:styleId="21">
    <w:name w:val="annotation subject"/>
    <w:basedOn w:val="19"/>
    <w:next w:val="19"/>
    <w:link w:val="0"/>
    <w:uiPriority w:val="0"/>
    <w:semiHidden/>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rFonts w:ascii="ＭＳ 明朝" w:hAnsi="ＭＳ 明朝"/>
      <w:kern w:val="2"/>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rFonts w:ascii="ＭＳ 明朝" w:hAnsi="ＭＳ 明朝"/>
      <w:kern w:val="2"/>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453</TotalTime>
  <Pages>18</Pages>
  <Words>2</Words>
  <Characters>4141</Characters>
  <Application>JUST Note</Application>
  <Lines>6375</Lines>
  <Paragraphs>377</Paragraphs>
  <Company> </Company>
  <CharactersWithSpaces>5272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福光町電子計算機処理に係る個人情報の保護に関する条例</dc:title>
  <dc:creator>インテック</dc:creator>
  <cp:lastModifiedBy>南本　千絵</cp:lastModifiedBy>
  <cp:lastPrinted>2026-05-20T05:36:36Z</cp:lastPrinted>
  <dcterms:created xsi:type="dcterms:W3CDTF">2024-04-19T02:53:00Z</dcterms:created>
  <dcterms:modified xsi:type="dcterms:W3CDTF">2026-06-12T02:49:34Z</dcterms:modified>
  <cp:revision>16</cp:revision>
</cp:coreProperties>
</file>