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line="720" w:lineRule="auto"/>
        <w:jc w:val="center"/>
        <w:rPr>
          <w:rFonts w:hint="eastAsia"/>
        </w:rPr>
      </w:pPr>
      <w:r>
        <w:rPr>
          <w:rFonts w:hint="eastAsia"/>
        </w:rPr>
        <w:t>除害施設設置</w:t>
      </w:r>
      <w:r>
        <w:rPr>
          <w:rFonts w:hint="eastAsia"/>
        </w:rPr>
        <w:t>(</w:t>
      </w:r>
      <w:r>
        <w:rPr>
          <w:rFonts w:hint="eastAsia"/>
        </w:rPr>
        <w:t>変更・休止・廃止</w:t>
      </w:r>
      <w:r>
        <w:rPr>
          <w:rFonts w:hint="eastAsia"/>
        </w:rPr>
        <w:t>)</w:t>
      </w:r>
      <w:r>
        <w:rPr>
          <w:rFonts w:hint="eastAsia"/>
        </w:rPr>
        <w:t>届出書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年　　月　　日　　</w:t>
      </w:r>
    </w:p>
    <w:p>
      <w:pPr>
        <w:pStyle w:val="0"/>
        <w:spacing w:line="72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>　住所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設置者</w:t>
      </w:r>
      <w:r>
        <w:rPr>
          <w:rFonts w:hint="eastAsia"/>
        </w:rPr>
        <w:t>)</w:t>
      </w:r>
      <w:r>
        <w:rPr>
          <w:rFonts w:hint="eastAsia"/>
        </w:rPr>
        <w:t>　氏名　　　　　　　　　　　</w:t>
      </w:r>
      <w:r>
        <w:rPr>
          <w:rFonts w:hint="eastAsia"/>
          <w:snapToGrid w:val="0"/>
        </w:rPr>
        <w:t>　</w:t>
      </w:r>
      <w:r>
        <w:rPr>
          <w:rFonts w:hint="eastAsia"/>
        </w:rPr>
        <w:t>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電話　　　　</w:t>
      </w:r>
      <w:r>
        <w:rPr>
          <w:rFonts w:hint="eastAsia"/>
        </w:rPr>
        <w:t>(</w:t>
      </w:r>
      <w:r>
        <w:rPr>
          <w:rFonts w:hint="eastAsia"/>
        </w:rPr>
        <w:t>　　　</w:t>
      </w:r>
      <w:r>
        <w:rPr>
          <w:rFonts w:hint="eastAsia"/>
        </w:rPr>
        <w:t>)</w: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除害施設を設置</w:t>
      </w:r>
      <w:r>
        <w:rPr>
          <w:rFonts w:hint="eastAsia"/>
        </w:rPr>
        <w:t>(</w:t>
      </w:r>
      <w:r>
        <w:rPr>
          <w:rFonts w:hint="eastAsia"/>
        </w:rPr>
        <w:t>変更・休止・廃止</w:t>
      </w:r>
      <w:r>
        <w:rPr>
          <w:rFonts w:hint="eastAsia"/>
        </w:rPr>
        <w:t>)</w:t>
      </w:r>
      <w:r>
        <w:rPr>
          <w:rFonts w:hint="eastAsia"/>
        </w:rPr>
        <w:t>したいので届け出ます。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36"/>
        <w:gridCol w:w="107"/>
        <w:gridCol w:w="1917"/>
        <w:gridCol w:w="2023"/>
        <w:gridCol w:w="2197"/>
      </w:tblGrid>
      <w:tr>
        <w:trPr>
          <w:cantSplit/>
          <w:trHeight w:val="800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措置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南砺市</w:t>
            </w:r>
          </w:p>
        </w:tc>
      </w:tr>
      <w:tr>
        <w:trPr>
          <w:cantSplit/>
          <w:trHeight w:val="800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除害施設設計者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</w:t>
            </w:r>
            <w:r>
              <w:rPr>
                <w:rFonts w:hint="eastAsia"/>
                <w:snapToGrid w:val="0"/>
              </w:rPr>
              <w:t>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</w:rPr>
              <w:t>電話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800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</w:t>
            </w:r>
            <w:r>
              <w:rPr>
                <w:rFonts w:hint="eastAsia"/>
                <w:snapToGrid w:val="0"/>
              </w:rPr>
              <w:t>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</w:rPr>
              <w:t>電話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800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排水設備施工者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</w:t>
            </w:r>
            <w:r>
              <w:rPr>
                <w:rFonts w:hint="eastAsia"/>
                <w:snapToGrid w:val="0"/>
              </w:rPr>
              <w:t>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</w:rPr>
              <w:t>電話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26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633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cantSplit/>
          <w:trHeight w:val="1281" w:hRule="exac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　付近の見取図・配置図・生産工程図・除害施設設計書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　資金計画書・除害施設の機能及び構造の詳細図等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増設、改築のときは既存の施設を挿入すること。</w:t>
            </w:r>
          </w:p>
        </w:tc>
      </w:tr>
      <w:tr>
        <w:trPr>
          <w:trHeight w:val="357" w:hRule="atLeast"/>
        </w:trPr>
        <w:tc>
          <w:tcPr>
            <w:tcW w:w="2236" w:type="dxa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0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1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>
        <w:trPr/>
        <w:tc>
          <w:tcPr>
            <w:tcW w:w="2236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97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―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この届出書は、工事着工</w:t>
      </w:r>
      <w:r>
        <w:rPr>
          <w:rFonts w:hint="eastAsia"/>
        </w:rPr>
        <w:t>60</w:t>
      </w:r>
      <w:r>
        <w:rPr>
          <w:rFonts w:hint="eastAsia"/>
        </w:rPr>
        <w:t>日以前に提出してください。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　太枠の中は記入しないこと。</w:t>
      </w:r>
    </w:p>
    <w:p>
      <w:pPr>
        <w:pStyle w:val="0"/>
        <w:rPr>
          <w:rFonts w:hint="eastAsia"/>
        </w:rPr>
      </w:pPr>
    </w:p>
    <w:sectPr>
      <w:footerReference r:id="rId6" w:type="even"/>
      <w:headerReference r:id="rId5" w:type="first"/>
      <w:pgSz w:w="11906" w:h="16838"/>
      <w:pgMar w:top="1701" w:right="1134" w:bottom="1701" w:left="1134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4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4"/>
  <w:bordersDoNotSurroundHeader/>
  <w:bordersDoNotSurroundFooter/>
  <w:defaultTabStop w:val="851"/>
  <w:drawingGridHorizontalSpacing w:val="213"/>
  <w:drawingGridVerticalSpacing w:val="33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26</Pages>
  <Words>178</Words>
  <Characters>5581</Characters>
  <Application>JUST Note</Application>
  <Lines>10382</Lines>
  <Paragraphs>876</Paragraphs>
  <Company>
  </Company>
  <CharactersWithSpaces>8048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南砺市下水道条例施行規則</dc:title>
  <dc:creator>南砺市</dc:creator>
  <cp:lastModifiedBy>和田　幸子</cp:lastModifiedBy>
  <cp:lastPrinted>2022-03-29T08:21:00Z</cp:lastPrinted>
  <dcterms:created xsi:type="dcterms:W3CDTF">2024-08-29T08:11:00Z</dcterms:created>
  <dcterms:modified xsi:type="dcterms:W3CDTF">2025-06-24T04:59:15Z</dcterms:modified>
  <cp:revision>5</cp:revision>
</cp:coreProperties>
</file>