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1838325</wp:posOffset>
                </wp:positionV>
                <wp:extent cx="1723390" cy="17272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72339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135.69pt;height:13.6pt;mso-position-horizontal-relative:text;position:absolute;margin-left:246.55pt;margin-top:144.75pt;mso-wrap-distance-bottom:0pt;mso-wrap-distance-right:5.65pt;mso-wrap-distance-top:0pt;" o:spid="_x0000_s1026" o:allowincell="t" o:allowoverlap="t" filled="t" fillcolor="#ffffff [3212]" stroked="f" strokecolor="#32528f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18</w:t>
      </w:r>
      <w:r>
        <w:rPr>
          <w:rFonts w:hint="eastAsia"/>
        </w:rPr>
        <w:t>号の</w:t>
      </w:r>
      <w:r>
        <w:rPr>
          <w:rFonts w:hint="eastAsia"/>
        </w:rPr>
        <w:t>2(</w:t>
      </w:r>
      <w:r>
        <w:rPr>
          <w:rFonts w:hint="eastAsia"/>
        </w:rPr>
        <w:t>第</w:t>
      </w:r>
      <w:r>
        <w:rPr>
          <w:rFonts w:hint="eastAsia"/>
        </w:rPr>
        <w:t>26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下水道使用水変更届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南砺市長</w:t>
      </w:r>
    </w:p>
    <w:p>
      <w:pPr>
        <w:pStyle w:val="0"/>
        <w:rPr>
          <w:rFonts w:hint="eastAsia"/>
        </w:rPr>
      </w:pPr>
    </w:p>
    <w:p>
      <w:pPr>
        <w:pStyle w:val="0"/>
        <w:ind w:right="210"/>
        <w:jc w:val="right"/>
        <w:rPr>
          <w:rFonts w:hint="eastAsia"/>
        </w:rPr>
      </w:pPr>
      <w:r>
        <w:rPr>
          <w:rFonts w:hint="eastAsia"/>
        </w:rPr>
        <w:t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ind w:right="21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</w:t>
      </w:r>
    </w:p>
    <w:p>
      <w:pPr>
        <w:pStyle w:val="0"/>
        <w:ind w:right="21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　　　　</w:t>
      </w:r>
      <w:r>
        <w:rPr>
          <w:rFonts w:hint="eastAsia"/>
        </w:rPr>
        <w:t>(</w:t>
      </w:r>
      <w:r>
        <w:rPr>
          <w:rFonts w:hint="eastAsia"/>
        </w:rPr>
        <w:t>　　　</w:t>
      </w:r>
      <w:r>
        <w:rPr>
          <w:rFonts w:hint="eastAsia"/>
        </w:rPr>
        <w:t>)</w:t>
      </w:r>
      <w:r>
        <w:rPr>
          <w:rFonts w:hint="eastAsia"/>
        </w:rPr>
        <w:t>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以下のとおり使用水の変更を届けます。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134"/>
        <w:gridCol w:w="567"/>
        <w:gridCol w:w="6804"/>
      </w:tblGrid>
      <w:tr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南砺市</w:t>
            </w:r>
          </w:p>
        </w:tc>
      </w:tr>
      <w:tr>
        <w:trPr>
          <w:cantSplit/>
          <w:trHeight w:val="465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</w:t>
            </w:r>
            <w:r>
              <w:rPr>
                <w:rFonts w:hint="eastAsia"/>
              </w:rPr>
              <w:t>水の区分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水道水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地下水等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水道水　地下水等併用</w:t>
            </w:r>
          </w:p>
        </w:tc>
      </w:tr>
      <w:tr>
        <w:trPr>
          <w:cantSplit/>
          <w:trHeight w:val="465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水道水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地下水等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水道水　地下水等併用</w:t>
            </w:r>
          </w:p>
        </w:tc>
      </w:tr>
      <w:tr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一般用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公衆浴場用</w:t>
            </w:r>
          </w:p>
        </w:tc>
      </w:tr>
      <w:tr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1621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【担当課確認欄】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6804"/>
      </w:tblGrid>
      <w:tr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確認者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76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現地確認写真は別添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12</Pages>
  <Words>109</Words>
  <Characters>2513</Characters>
  <Application>JUST Note</Application>
  <Lines>2436</Lines>
  <Paragraphs>386</Paragraphs>
  <Company>
  </Company>
  <CharactersWithSpaces>3666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2025-06-24T05:23:54Z</dcterms:modified>
  <cp:revision>4</cp:revision>
</cp:coreProperties>
</file>