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Meiryo UI" w:hAnsi="Meiryo UI" w:eastAsia="Meiryo UI"/>
          <w:b w:val="1"/>
          <w:sz w:val="24"/>
        </w:rPr>
      </w:pPr>
      <w:r>
        <w:rPr>
          <w:rFonts w:hint="default" w:ascii="Meiryo UI" w:hAnsi="Meiryo UI" w:eastAsia="Meiryo UI"/>
          <w:b w:val="1"/>
          <w:sz w:val="24"/>
        </w:rPr>
        <w:t>電子契約利用申出書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>南砺</w:t>
      </w:r>
      <w:r>
        <w:rPr>
          <w:rFonts w:hint="default" w:ascii="Meiryo UI" w:hAnsi="Meiryo UI" w:eastAsia="Meiryo UI"/>
          <w:sz w:val="22"/>
        </w:rPr>
        <w:t>市と電子契約サービスを利用して行う契約の締結において、利用するメールアドレスは、次のとおりです。</w:t>
      </w: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承認者（必須）</w:t>
      </w:r>
    </w:p>
    <w:tbl>
      <w:tblPr>
        <w:tblStyle w:val="36"/>
        <w:tblW w:w="8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1795"/>
        <w:gridCol w:w="1080"/>
        <w:gridCol w:w="2160"/>
        <w:gridCol w:w="900"/>
        <w:gridCol w:w="2700"/>
      </w:tblGrid>
      <w:tr>
        <w:trPr>
          <w:trHeight w:val="680" w:hRule="atLeast"/>
        </w:trPr>
        <w:tc>
          <w:tcPr>
            <w:tcW w:w="1795" w:type="dxa"/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契約締結権限者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氏名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795" w:type="dxa"/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メールアドレス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担当者（任意）</w:t>
      </w:r>
      <w:r>
        <w:rPr>
          <w:rFonts w:hint="default" w:ascii="Meiryo UI" w:hAnsi="Meiryo UI" w:eastAsia="Meiryo UI"/>
          <w:sz w:val="22"/>
        </w:rPr>
        <w:t>※</w:t>
      </w:r>
      <w:r>
        <w:rPr>
          <w:rFonts w:hint="eastAsia" w:ascii="Meiryo UI" w:hAnsi="Meiryo UI" w:eastAsia="Meiryo UI"/>
          <w:sz w:val="22"/>
        </w:rPr>
        <w:t>社内での確認が</w:t>
      </w:r>
      <w:r>
        <w:rPr>
          <w:rFonts w:hint="eastAsia" w:ascii="Meiryo UI" w:hAnsi="Meiryo UI" w:eastAsia="Meiryo UI"/>
          <w:sz w:val="22"/>
        </w:rPr>
        <w:t>2</w:t>
      </w:r>
      <w:r>
        <w:rPr>
          <w:rFonts w:hint="eastAsia" w:ascii="Meiryo UI" w:hAnsi="Meiryo UI" w:eastAsia="Meiryo UI"/>
          <w:sz w:val="22"/>
        </w:rPr>
        <w:t>人必要な場合は設定してください</w:t>
      </w:r>
    </w:p>
    <w:tbl>
      <w:tblPr>
        <w:tblStyle w:val="37"/>
        <w:tblW w:w="8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1795"/>
        <w:gridCol w:w="1080"/>
        <w:gridCol w:w="2160"/>
        <w:gridCol w:w="900"/>
        <w:gridCol w:w="2700"/>
      </w:tblGrid>
      <w:tr>
        <w:trPr>
          <w:trHeight w:val="680" w:hRule="atLeast"/>
        </w:trPr>
        <w:tc>
          <w:tcPr>
            <w:tcW w:w="1795" w:type="dxa"/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担当者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役職</w:t>
            </w:r>
          </w:p>
        </w:tc>
        <w:tc>
          <w:tcPr>
            <w:tcW w:w="216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氏名　　　　　　</w:t>
            </w:r>
          </w:p>
        </w:tc>
        <w:tc>
          <w:tcPr>
            <w:tcW w:w="270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795" w:type="dxa"/>
            <w:shd w:val="clear" w:color="auto" w:fill="FFF2CC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メールアドレス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ind w:firstLine="21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南砺</w:t>
      </w:r>
      <w:r>
        <w:rPr>
          <w:rFonts w:hint="default" w:ascii="Meiryo UI" w:hAnsi="Meiryo UI" w:eastAsia="Meiryo UI"/>
          <w:sz w:val="22"/>
        </w:rPr>
        <w:t>市長　</w:t>
      </w:r>
      <w:r>
        <w:rPr>
          <w:rFonts w:hint="eastAsia" w:ascii="Meiryo UI" w:hAnsi="Meiryo UI" w:eastAsia="Meiryo UI"/>
          <w:sz w:val="22"/>
        </w:rPr>
        <w:t>（送信先：</w:t>
      </w:r>
      <w:r>
        <w:rPr>
          <w:rFonts w:hint="eastAsia" w:ascii="Meiryo UI" w:hAnsi="Meiryo UI" w:eastAsia="Meiryo UI"/>
          <w:sz w:val="22"/>
        </w:rPr>
        <w:t>keiyaku@city.nanto.lg.jp</w:t>
      </w:r>
      <w:r>
        <w:rPr>
          <w:rFonts w:hint="eastAsia" w:ascii="Meiryo UI" w:hAnsi="Meiryo UI" w:eastAsia="Meiryo UI"/>
          <w:sz w:val="22"/>
        </w:rPr>
        <w:t>）</w:t>
      </w: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　</w:t>
      </w:r>
      <w:r>
        <w:rPr>
          <w:rFonts w:hint="eastAsia" w:ascii="Meiryo UI" w:hAnsi="Meiryo UI" w:eastAsia="Meiryo UI"/>
          <w:sz w:val="22"/>
        </w:rPr>
        <w:t>　　</w:t>
      </w:r>
      <w:r>
        <w:rPr>
          <w:rFonts w:hint="default" w:ascii="Meiryo UI" w:hAnsi="Meiryo UI" w:eastAsia="Meiryo UI"/>
          <w:sz w:val="22"/>
        </w:rPr>
        <w:t>令和　　</w:t>
      </w:r>
      <w:r>
        <w:rPr>
          <w:rFonts w:hint="eastAsia" w:ascii="Meiryo UI" w:hAnsi="Meiryo UI" w:eastAsia="Meiryo UI"/>
          <w:sz w:val="22"/>
        </w:rPr>
        <w:t>　</w:t>
      </w:r>
      <w:r>
        <w:rPr>
          <w:rFonts w:hint="default" w:ascii="Meiryo UI" w:hAnsi="Meiryo UI" w:eastAsia="Meiryo UI"/>
          <w:sz w:val="22"/>
        </w:rPr>
        <w:t>年　　</w:t>
      </w:r>
      <w:r>
        <w:rPr>
          <w:rFonts w:hint="eastAsia" w:ascii="Meiryo UI" w:hAnsi="Meiryo UI" w:eastAsia="Meiryo UI"/>
          <w:sz w:val="22"/>
        </w:rPr>
        <w:t>　</w:t>
      </w:r>
      <w:r>
        <w:rPr>
          <w:rFonts w:hint="default" w:ascii="Meiryo UI" w:hAnsi="Meiryo UI" w:eastAsia="Meiryo UI"/>
          <w:sz w:val="22"/>
        </w:rPr>
        <w:t>月　　</w:t>
      </w:r>
      <w:r>
        <w:rPr>
          <w:rFonts w:hint="eastAsia" w:ascii="Meiryo UI" w:hAnsi="Meiryo UI" w:eastAsia="Meiryo UI"/>
          <w:sz w:val="22"/>
        </w:rPr>
        <w:t>　</w:t>
      </w:r>
      <w:r>
        <w:rPr>
          <w:rFonts w:hint="default" w:ascii="Meiryo UI" w:hAnsi="Meiryo UI" w:eastAsia="Meiryo UI"/>
          <w:sz w:val="22"/>
        </w:rPr>
        <w:t>日</w:t>
      </w:r>
    </w:p>
    <w:p>
      <w:pPr>
        <w:pStyle w:val="0"/>
        <w:ind w:firstLine="3419" w:firstLineChars="1554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所在地　</w:t>
      </w:r>
    </w:p>
    <w:p>
      <w:pPr>
        <w:pStyle w:val="0"/>
        <w:ind w:firstLine="3419" w:firstLineChars="1554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商号又は名称　</w:t>
      </w:r>
    </w:p>
    <w:p>
      <w:pPr>
        <w:pStyle w:val="0"/>
        <w:ind w:firstLine="3419" w:firstLineChars="1554"/>
        <w:jc w:val="lef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代表者役職</w:t>
      </w:r>
      <w:r>
        <w:rPr>
          <w:rFonts w:hint="eastAsia" w:ascii="Meiryo UI" w:hAnsi="Meiryo UI" w:eastAsia="Meiryo UI"/>
          <w:sz w:val="22"/>
        </w:rPr>
        <w:t>・氏名</w:t>
      </w:r>
    </w:p>
    <w:p>
      <w:pPr>
        <w:pStyle w:val="0"/>
        <w:jc w:val="left"/>
        <w:rPr>
          <w:rFonts w:hint="default" w:ascii="Meiryo UI" w:hAnsi="Meiryo UI" w:eastAsia="Meiryo UI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【留意事項】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※</w:t>
      </w:r>
      <w:r>
        <w:rPr>
          <w:rFonts w:hint="default" w:ascii="Meiryo UI" w:hAnsi="Meiryo UI" w:eastAsia="Meiryo UI"/>
        </w:rPr>
        <w:t>　本書は押印不要です。電子メールにデータ添付のうえ提出してください。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※</w:t>
      </w:r>
      <w:r>
        <w:rPr>
          <w:rFonts w:hint="default" w:ascii="Meiryo UI" w:hAnsi="Meiryo UI" w:eastAsia="Meiryo UI"/>
        </w:rPr>
        <w:t>　電子契約による契約は、紙の契約書による契約と契約条件・効力に相違はありません。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※</w:t>
      </w:r>
      <w:r>
        <w:rPr>
          <w:rFonts w:hint="default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>申出書の情報は南砺市と締結する電子契約にのみ利用します。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※</w:t>
      </w:r>
      <w:r>
        <w:rPr>
          <w:rFonts w:hint="default" w:ascii="Meiryo UI" w:hAnsi="Meiryo UI" w:eastAsia="Meiryo UI"/>
        </w:rPr>
        <w:t>　日付は作成日を記載してください。</w:t>
      </w:r>
    </w:p>
    <w:p>
      <w:pPr>
        <w:pStyle w:val="0"/>
        <w:widowControl w:val="1"/>
        <w:ind w:left="210" w:hanging="210" w:hangingChars="100"/>
        <w:rPr>
          <w:rFonts w:hint="default" w:ascii="Meiryo UI" w:hAnsi="Meiryo UI" w:eastAsia="Meiryo UI"/>
        </w:rPr>
      </w:pPr>
      <w:r>
        <w:rPr>
          <w:rFonts w:hint="default" w:ascii="Meiryo UI" w:hAnsi="Meiryo UI" w:eastAsia="Meiryo UI"/>
        </w:rPr>
        <w:t>※</w:t>
      </w:r>
      <w:r>
        <w:rPr>
          <w:rFonts w:hint="default" w:ascii="Meiryo UI" w:hAnsi="Meiryo UI" w:eastAsia="Meiryo UI"/>
        </w:rPr>
        <w:t>　建設工事請負契約においては、次の条件に基づき、建設業法第１９条第１項及び２項の規定による書面の交付に代えて電磁的措置を講ずる方法</w:t>
      </w:r>
      <w:bookmarkStart w:id="0" w:name="_GoBack"/>
      <w:bookmarkEnd w:id="0"/>
      <w:r>
        <w:rPr>
          <w:rFonts w:hint="default" w:ascii="Meiryo UI" w:hAnsi="Meiryo UI" w:eastAsia="Meiryo UI"/>
        </w:rPr>
        <w:t>により実施することについて相互に承諾するものとします。</w:t>
      </w:r>
    </w:p>
    <w:p>
      <w:pPr>
        <w:pStyle w:val="0"/>
        <w:widowControl w:val="1"/>
        <w:ind w:left="210" w:leftChars="1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</w:t>
      </w:r>
      <w:r>
        <w:rPr>
          <w:rFonts w:hint="default" w:ascii="Meiryo UI" w:hAnsi="Meiryo UI" w:eastAsia="Meiryo UI"/>
          <w:color w:val="FF0000"/>
        </w:rPr>
        <w:t>本承諾後</w:t>
      </w:r>
      <w:r>
        <w:rPr>
          <w:rFonts w:hint="eastAsia" w:ascii="Meiryo UI" w:hAnsi="Meiryo UI" w:eastAsia="Meiryo UI"/>
          <w:color w:val="FF0000"/>
        </w:rPr>
        <w:t>は、電子契約を利用</w:t>
      </w:r>
      <w:r>
        <w:rPr>
          <w:rFonts w:hint="default" w:ascii="Meiryo UI" w:hAnsi="Meiryo UI" w:eastAsia="Meiryo UI"/>
          <w:color w:val="FF0000"/>
        </w:rPr>
        <w:t>することを撤回する旨の申出</w:t>
      </w:r>
      <w:r>
        <w:rPr>
          <w:rFonts w:hint="eastAsia" w:ascii="Meiryo UI" w:hAnsi="Meiryo UI" w:eastAsia="Meiryo UI"/>
          <w:color w:val="FF0000"/>
        </w:rPr>
        <w:t>がない限り、申出以降の請負契約については電子契約を行います。なお、当該申出書の内容に変更が生じた場合（承認者の変更等）は速やかに申し出ること。</w:t>
      </w:r>
    </w:p>
    <w:p>
      <w:pPr>
        <w:pStyle w:val="0"/>
        <w:widowControl w:val="1"/>
        <w:ind w:firstLine="42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①</w:t>
      </w:r>
      <w:r>
        <w:rPr>
          <w:rFonts w:hint="default" w:ascii="Meiryo UI" w:hAnsi="Meiryo UI" w:eastAsia="Meiryo UI"/>
        </w:rPr>
        <w:t>電磁的措置の種類</w:t>
      </w:r>
    </w:p>
    <w:p>
      <w:pPr>
        <w:pStyle w:val="0"/>
        <w:widowControl w:val="1"/>
        <w:ind w:firstLine="630" w:firstLineChars="3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コンピュータ・ネットワーク利用の措置</w:t>
      </w:r>
    </w:p>
    <w:p>
      <w:pPr>
        <w:pStyle w:val="0"/>
        <w:widowControl w:val="1"/>
        <w:ind w:firstLine="42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Meiryo UI" w:hAnsi="Meiryo UI" w:eastAsia="Meiryo UI"/>
        </w:rPr>
        <w:t>②</w:t>
      </w:r>
      <w:r>
        <w:rPr>
          <w:rFonts w:hint="default" w:ascii="Meiryo UI" w:hAnsi="Meiryo UI" w:eastAsia="Meiryo UI"/>
        </w:rPr>
        <w:t>電磁的措置の内容、ファイルへの記録の方式</w:t>
      </w:r>
    </w:p>
    <w:p>
      <w:pPr>
        <w:pStyle w:val="0"/>
        <w:ind w:left="420" w:leftChars="200" w:firstLine="210" w:firstLineChars="100"/>
        <w:rPr>
          <w:rFonts w:hint="default" w:ascii="Meiryo UI" w:hAnsi="Meiryo UI" w:eastAsia="Meiryo UI"/>
        </w:rPr>
      </w:pPr>
      <w:r>
        <w:rPr>
          <w:rFonts w:hint="default" w:ascii="Meiryo UI" w:hAnsi="Meiryo UI" w:eastAsia="Meiryo UI"/>
        </w:rPr>
        <w:t>電子契約サービスを通じて、送信者がＰＤＦファイル形式の書類をアップロードし、契約当事者が同意することにより、電子認証局サービスが提供する電子証明書を利用した電子署名を付加し、電子メール、サーバー上からダウンロード等により記録する方法等</w:t>
      </w:r>
    </w:p>
    <w:sectPr>
      <w:pgSz w:w="11906" w:h="16838"/>
      <w:pgMar w:top="1134" w:right="1701" w:bottom="1134" w:left="1701" w:header="851" w:footer="992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3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spacing w:before="480" w:beforeLines="0" w:beforeAutospacing="0" w:after="120" w:afterLines="0" w:afterAutospacing="0"/>
      <w:outlineLvl w:val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spacing w:before="360" w:beforeLines="0" w:beforeAutospacing="0" w:after="80" w:afterLines="0" w:afterAutospacing="0"/>
      <w:outlineLvl w:val="1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spacing w:before="280" w:beforeLines="0" w:beforeAutospacing="0" w:after="80" w:afterLines="0" w:afterAutospacing="0"/>
      <w:outlineLvl w:val="2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spacing w:before="240" w:beforeLines="0" w:beforeAutospacing="0" w:after="40" w:afterLines="0" w:afterAutospacing="0"/>
      <w:outlineLvl w:val="3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spacing w:before="220" w:beforeLines="0" w:beforeAutospacing="0" w:after="40" w:afterLines="0" w:afterAutospacing="0"/>
      <w:outlineLvl w:val="4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spacing w:before="200" w:beforeLines="0" w:beforeAutospacing="0" w:after="40" w:afterLines="0" w:afterAutospacing="0"/>
      <w:outlineLvl w:val="5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1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widowControl w:val="0"/>
      <w:spacing w:before="480" w:beforeLines="0" w:beforeAutospacing="0" w:after="120" w:afterLines="0" w:afterAutospacing="0"/>
    </w:pPr>
    <w:rPr>
      <w:b w:val="1"/>
      <w:color w:val="000000"/>
      <w:sz w:val="72"/>
    </w:rPr>
  </w:style>
  <w:style w:type="paragraph" w:styleId="17" w:customStyle="1">
    <w:name w:val="normal1"/>
    <w:next w:val="17"/>
    <w:link w:val="0"/>
    <w:uiPriority w:val="0"/>
    <w:rPr/>
  </w:style>
  <w:style w:type="paragraph" w:styleId="18" w:customStyle="1">
    <w:name w:val="normal2"/>
    <w:next w:val="18"/>
    <w:link w:val="0"/>
    <w:uiPriority w:val="0"/>
    <w:rPr/>
  </w:style>
  <w:style w:type="paragraph" w:styleId="19" w:customStyle="1">
    <w:name w:val="normal3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Hyperlink"/>
    <w:basedOn w:val="10"/>
    <w:next w:val="28"/>
    <w:link w:val="0"/>
    <w:uiPriority w:val="0"/>
    <w:rPr>
      <w:color w:val="0563C1" w:themeColor="hyperlink"/>
      <w:u w:val="single" w:color="auto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Subtitle"/>
    <w:basedOn w:val="15"/>
    <w:next w:val="15"/>
    <w:link w:val="0"/>
    <w:uiPriority w:val="0"/>
    <w:pPr>
      <w:keepNext w:val="1"/>
      <w:keepLines w:val="1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table" w:styleId="31" w:customStyle="1">
    <w:name w:val="Table Normal"/>
    <w:basedOn w:val="11"/>
    <w:next w:val="31"/>
    <w:link w:val="0"/>
    <w:uiPriority w:val="0"/>
    <w:tblPr>
      <w:tblStyleRowBandSize w:val="1"/>
      <w:tblStyleColBandSize w:val="1"/>
    </w:tblPr>
    <w:trPr/>
    <w:tcPr/>
  </w:style>
  <w:style w:type="table" w:styleId="32" w:customStyle="1">
    <w:name w:val="Table Normal1"/>
    <w:basedOn w:val="11"/>
    <w:next w:val="32"/>
    <w:link w:val="0"/>
    <w:uiPriority w:val="0"/>
    <w:tblPr>
      <w:tblStyleRowBandSize w:val="1"/>
      <w:tblStyleColBandSize w:val="1"/>
    </w:tblPr>
    <w:trPr/>
    <w:tcPr/>
  </w:style>
  <w:style w:type="table" w:styleId="33" w:customStyle="1">
    <w:name w:val="Table Normal2"/>
    <w:basedOn w:val="11"/>
    <w:next w:val="33"/>
    <w:link w:val="0"/>
    <w:uiPriority w:val="0"/>
    <w:tblPr>
      <w:tblStyleRowBandSize w:val="1"/>
      <w:tblStyleColBandSize w:val="1"/>
    </w:tblPr>
    <w:trPr/>
    <w:tcPr/>
  </w:style>
  <w:style w:type="table" w:styleId="34" w:customStyle="1">
    <w:name w:val="Table Normal3"/>
    <w:basedOn w:val="11"/>
    <w:next w:val="34"/>
    <w:link w:val="0"/>
    <w:uiPriority w:val="0"/>
    <w:tblPr>
      <w:tblStyleRowBandSize w:val="1"/>
      <w:tblStyleColBandSize w:val="1"/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24"/>
    <w:basedOn w:val="31"/>
    <w:next w:val="36"/>
    <w:link w:val="0"/>
    <w:uiPriority w:val="0"/>
    <w:tblPr>
      <w:tblStyleRowBandSize w:val="1"/>
      <w:tblStyleColBandSize w:val="1"/>
    </w:tblPr>
    <w:trPr/>
    <w:tcPr/>
  </w:style>
  <w:style w:type="table" w:styleId="37" w:customStyle="1">
    <w:name w:val="25"/>
    <w:basedOn w:val="31"/>
    <w:next w:val="37"/>
    <w:link w:val="0"/>
    <w:uiPriority w:val="0"/>
    <w:tblPr>
      <w:tblStyleRowBandSize w:val="1"/>
      <w:tblStyleColBandSize w:val="1"/>
    </w:tblPr>
    <w:trPr/>
    <w:tcPr/>
  </w:style>
  <w:style w:type="table" w:styleId="38" w:customStyle="1">
    <w:name w:val="27"/>
    <w:basedOn w:val="31"/>
    <w:next w:val="38"/>
    <w:link w:val="0"/>
    <w:uiPriority w:val="0"/>
    <w:tblPr>
      <w:tblStyleRowBandSize w:val="1"/>
      <w:tblStyleColBandSize w:val="1"/>
    </w:tblPr>
    <w:trPr/>
    <w:tcPr/>
  </w:style>
  <w:style w:type="table" w:styleId="39" w:customStyle="1">
    <w:name w:val="28"/>
    <w:basedOn w:val="31"/>
    <w:next w:val="39"/>
    <w:link w:val="0"/>
    <w:uiPriority w:val="0"/>
    <w:tblPr>
      <w:tblStyleRowBandSize w:val="1"/>
      <w:tblStyleColBandSize w:val="1"/>
    </w:tblPr>
    <w:trPr/>
    <w:tcPr/>
  </w:style>
  <w:style w:type="table" w:styleId="40" w:customStyle="1">
    <w:name w:val="30"/>
    <w:basedOn w:val="31"/>
    <w:next w:val="40"/>
    <w:link w:val="0"/>
    <w:uiPriority w:val="0"/>
    <w:tblPr>
      <w:tblStyleRowBandSize w:val="1"/>
      <w:tblStyleColBandSize w:val="1"/>
    </w:tblPr>
    <w:trPr/>
    <w:tcPr/>
  </w:style>
  <w:style w:type="table" w:styleId="41" w:customStyle="1">
    <w:name w:val="31"/>
    <w:basedOn w:val="31"/>
    <w:next w:val="41"/>
    <w:link w:val="0"/>
    <w:uiPriority w:val="0"/>
    <w:tblPr>
      <w:tblStyleRowBandSize w:val="1"/>
      <w:tblStyleColBandSize w:val="1"/>
    </w:tblPr>
    <w:trPr/>
    <w:tcPr/>
  </w:style>
  <w:style w:type="table" w:styleId="42" w:customStyle="1">
    <w:name w:val="33"/>
    <w:basedOn w:val="31"/>
    <w:next w:val="42"/>
    <w:link w:val="0"/>
    <w:uiPriority w:val="0"/>
    <w:tblPr>
      <w:tblStyleRowBandSize w:val="1"/>
      <w:tblStyleColBandSize w:val="1"/>
    </w:tblPr>
    <w:trPr/>
    <w:tcPr/>
  </w:style>
  <w:style w:type="table" w:styleId="43" w:customStyle="1">
    <w:name w:val="34"/>
    <w:basedOn w:val="31"/>
    <w:next w:val="43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6</Words>
  <Characters>674</Characters>
  <Application>JUST Note</Application>
  <Lines>47</Lines>
  <Paragraphs>28</Paragraphs>
  <Company>
  </Company>
  <CharactersWithSpaces>708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河原井 浩典</dc:creator>
  <cp:lastModifiedBy>米林　昭裕</cp:lastModifiedBy>
  <dcterms:created xsi:type="dcterms:W3CDTF">2025-06-17T00:21:00Z</dcterms:created>
  <dcterms:modified xsi:type="dcterms:W3CDTF">2025-07-30T04:05:09Z</dcterms:modified>
  <cp:revision>3</cp:revision>
</cp:coreProperties>
</file>